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郑州智能科技职业学院</w:t>
      </w:r>
    </w:p>
    <w:p>
      <w:pPr>
        <w:spacing w:line="56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关于开展春季学校火灾疏散逃生演练</w:t>
      </w:r>
    </w:p>
    <w:p>
      <w:pPr>
        <w:spacing w:line="56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活动总结</w:t>
      </w:r>
    </w:p>
    <w:p>
      <w:pPr>
        <w:spacing w:line="560" w:lineRule="exact"/>
        <w:ind w:firstLine="600" w:firstLineChars="200"/>
        <w:rPr>
          <w:rFonts w:ascii="仿宋" w:hAnsi="仿宋" w:eastAsia="仿宋"/>
          <w:sz w:val="30"/>
          <w:szCs w:val="30"/>
        </w:rPr>
      </w:pPr>
    </w:p>
    <w:p>
      <w:pPr>
        <w:spacing w:line="560" w:lineRule="exact"/>
        <w:ind w:firstLine="600" w:firstLineChars="200"/>
        <w:rPr>
          <w:rFonts w:ascii="仿宋" w:hAnsi="仿宋" w:eastAsia="仿宋"/>
          <w:sz w:val="30"/>
          <w:szCs w:val="30"/>
        </w:rPr>
      </w:pPr>
      <w:r>
        <w:rPr>
          <w:rFonts w:hint="eastAsia" w:ascii="仿宋" w:hAnsi="仿宋" w:eastAsia="仿宋"/>
          <w:sz w:val="30"/>
          <w:szCs w:val="30"/>
        </w:rPr>
        <w:t>为深入学习贯彻习近平总书记关于安全生产工作的重要论述和重要指示批示精神，根据《河南省教育厅 河南省消防救援总队 转发教育部办公厅 国家消防救援局办公室 关于联合开展春季学校火灾疏散逃生大演练活动的通知</w:t>
      </w:r>
      <w:r>
        <w:rPr>
          <w:rFonts w:ascii="仿宋" w:hAnsi="仿宋" w:eastAsia="仿宋"/>
          <w:sz w:val="30"/>
          <w:szCs w:val="30"/>
        </w:rPr>
        <w:t>》（</w:t>
      </w:r>
      <w:r>
        <w:rPr>
          <w:rFonts w:hint="eastAsia" w:ascii="仿宋" w:hAnsi="仿宋" w:eastAsia="仿宋"/>
          <w:sz w:val="30"/>
          <w:szCs w:val="30"/>
        </w:rPr>
        <w:t>教安全函</w:t>
      </w:r>
      <w:r>
        <w:rPr>
          <w:rFonts w:ascii="仿宋" w:hAnsi="仿宋" w:eastAsia="仿宋"/>
          <w:sz w:val="30"/>
          <w:szCs w:val="30"/>
        </w:rPr>
        <w:t>〔2024〕</w:t>
      </w:r>
      <w:r>
        <w:rPr>
          <w:rFonts w:hint="eastAsia" w:ascii="仿宋" w:hAnsi="仿宋" w:eastAsia="仿宋"/>
          <w:sz w:val="30"/>
          <w:szCs w:val="30"/>
        </w:rPr>
        <w:t>103</w:t>
      </w:r>
      <w:r>
        <w:rPr>
          <w:rFonts w:ascii="仿宋" w:hAnsi="仿宋" w:eastAsia="仿宋"/>
          <w:sz w:val="30"/>
          <w:szCs w:val="30"/>
        </w:rPr>
        <w:t>号）</w:t>
      </w:r>
      <w:r>
        <w:rPr>
          <w:rFonts w:hint="eastAsia" w:ascii="仿宋" w:hAnsi="仿宋" w:eastAsia="仿宋"/>
          <w:sz w:val="30"/>
          <w:szCs w:val="30"/>
        </w:rPr>
        <w:t>文件要求</w:t>
      </w:r>
      <w:r>
        <w:rPr>
          <w:rFonts w:ascii="仿宋" w:hAnsi="仿宋" w:eastAsia="仿宋"/>
          <w:sz w:val="30"/>
          <w:szCs w:val="30"/>
        </w:rPr>
        <w:t>，</w:t>
      </w:r>
      <w:r>
        <w:rPr>
          <w:rFonts w:hint="eastAsia" w:ascii="仿宋" w:hAnsi="仿宋" w:eastAsia="仿宋"/>
          <w:sz w:val="30"/>
          <w:szCs w:val="30"/>
        </w:rPr>
        <w:t>切实提高师生员工消防安全意识和疏散逃生能力，坚决防范和遏制火灾事故发生，</w:t>
      </w:r>
      <w:r>
        <w:rPr>
          <w:rFonts w:ascii="仿宋" w:hAnsi="仿宋" w:eastAsia="仿宋"/>
          <w:sz w:val="30"/>
          <w:szCs w:val="30"/>
        </w:rPr>
        <w:t>现将</w:t>
      </w:r>
      <w:r>
        <w:rPr>
          <w:rFonts w:hint="eastAsia" w:ascii="仿宋" w:hAnsi="仿宋" w:eastAsia="仿宋"/>
          <w:sz w:val="30"/>
          <w:szCs w:val="30"/>
        </w:rPr>
        <w:t>学院关于开展春季学期火灾疏散逃生演练活动</w:t>
      </w:r>
      <w:r>
        <w:rPr>
          <w:rFonts w:ascii="仿宋" w:hAnsi="仿宋" w:eastAsia="仿宋"/>
          <w:sz w:val="30"/>
          <w:szCs w:val="30"/>
        </w:rPr>
        <w:t>报告如下：</w:t>
      </w:r>
    </w:p>
    <w:p>
      <w:pPr>
        <w:spacing w:line="560" w:lineRule="exact"/>
        <w:ind w:firstLine="600" w:firstLineChars="200"/>
        <w:rPr>
          <w:rFonts w:ascii="黑体" w:hAnsi="黑体" w:eastAsia="黑体"/>
          <w:sz w:val="30"/>
          <w:szCs w:val="30"/>
        </w:rPr>
      </w:pPr>
      <w:r>
        <w:rPr>
          <w:rFonts w:hint="eastAsia" w:ascii="黑体" w:hAnsi="黑体" w:eastAsia="黑体"/>
          <w:sz w:val="30"/>
          <w:szCs w:val="30"/>
        </w:rPr>
        <w:t>一、加强理论学习，牢记安全常识</w:t>
      </w:r>
    </w:p>
    <w:p>
      <w:pPr>
        <w:spacing w:line="560" w:lineRule="exact"/>
        <w:ind w:firstLine="600" w:firstLineChars="200"/>
        <w:rPr>
          <w:rFonts w:hint="eastAsia" w:ascii="仿宋" w:hAnsi="仿宋" w:eastAsia="仿宋"/>
          <w:sz w:val="30"/>
          <w:szCs w:val="30"/>
        </w:rPr>
      </w:pPr>
      <w:r>
        <w:rPr>
          <w:rFonts w:hint="eastAsia" w:ascii="仿宋" w:hAnsi="仿宋" w:eastAsia="仿宋"/>
          <w:sz w:val="30"/>
          <w:szCs w:val="30"/>
        </w:rPr>
        <w:t>为提高师生消防安全意识，牢固掌握应急逃生、自救等安全技能，加强理论知识的学习，</w:t>
      </w:r>
      <w:r>
        <w:rPr>
          <w:rFonts w:ascii="仿宋" w:hAnsi="仿宋" w:eastAsia="仿宋"/>
          <w:sz w:val="30"/>
          <w:szCs w:val="30"/>
        </w:rPr>
        <w:t>后勤处</w:t>
      </w:r>
      <w:r>
        <w:rPr>
          <w:rFonts w:hint="eastAsia" w:ascii="仿宋" w:hAnsi="仿宋" w:eastAsia="仿宋"/>
          <w:sz w:val="30"/>
          <w:szCs w:val="30"/>
        </w:rPr>
        <w:t>提供素材联合学生处要求各班级辅导员及学生利用班会或自习课时间组织学习观看</w:t>
      </w:r>
      <w:r>
        <w:rPr>
          <w:rFonts w:ascii="仿宋" w:hAnsi="仿宋" w:eastAsia="仿宋"/>
          <w:sz w:val="30"/>
          <w:szCs w:val="30"/>
        </w:rPr>
        <w:t>2024年春季学校火灾疏散逃生演练公开课视频</w:t>
      </w:r>
      <w:r>
        <w:rPr>
          <w:rFonts w:hint="eastAsia" w:ascii="仿宋" w:hAnsi="仿宋" w:eastAsia="仿宋"/>
          <w:sz w:val="30"/>
          <w:szCs w:val="30"/>
        </w:rPr>
        <w:t>和校园火灾警示教育片视频</w:t>
      </w:r>
      <w:r>
        <w:rPr>
          <w:rFonts w:ascii="仿宋" w:hAnsi="仿宋" w:eastAsia="仿宋"/>
          <w:sz w:val="30"/>
          <w:szCs w:val="30"/>
        </w:rPr>
        <w:t>。</w:t>
      </w:r>
      <w:r>
        <w:rPr>
          <w:rFonts w:hint="eastAsia" w:ascii="仿宋" w:hAnsi="仿宋" w:eastAsia="仿宋"/>
          <w:sz w:val="30"/>
          <w:szCs w:val="30"/>
        </w:rPr>
        <w:t>通过此次公开课的学习，广大师生不仅学到了宝贵的火灾应急知识，更提升强化了大家的消防意识，为平安校园建设打下了坚实的基础。</w:t>
      </w:r>
    </w:p>
    <w:p>
      <w:pPr>
        <w:spacing w:line="240" w:lineRule="auto"/>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2611120" cy="3541395"/>
            <wp:effectExtent l="0" t="0" r="5080" b="1905"/>
            <wp:docPr id="6" name="图片 6" descr="微信图片_2024040317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403172511"/>
                    <pic:cNvPicPr>
                      <a:picLocks noChangeAspect="1"/>
                    </pic:cNvPicPr>
                  </pic:nvPicPr>
                  <pic:blipFill>
                    <a:blip r:embed="rId4"/>
                    <a:stretch>
                      <a:fillRect/>
                    </a:stretch>
                  </pic:blipFill>
                  <pic:spPr>
                    <a:xfrm>
                      <a:off x="0" y="0"/>
                      <a:ext cx="2611120" cy="3541395"/>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2581275" cy="3547745"/>
            <wp:effectExtent l="0" t="0" r="9525" b="8255"/>
            <wp:docPr id="11" name="图片 11" descr="微信图片_202404031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403100606"/>
                    <pic:cNvPicPr>
                      <a:picLocks noChangeAspect="1"/>
                    </pic:cNvPicPr>
                  </pic:nvPicPr>
                  <pic:blipFill>
                    <a:blip r:embed="rId5"/>
                    <a:stretch>
                      <a:fillRect/>
                    </a:stretch>
                  </pic:blipFill>
                  <pic:spPr>
                    <a:xfrm>
                      <a:off x="0" y="0"/>
                      <a:ext cx="2581275" cy="3547745"/>
                    </a:xfrm>
                    <a:prstGeom prst="rect">
                      <a:avLst/>
                    </a:prstGeom>
                  </pic:spPr>
                </pic:pic>
              </a:graphicData>
            </a:graphic>
          </wp:inline>
        </w:drawing>
      </w:r>
    </w:p>
    <w:p>
      <w:pPr>
        <w:spacing w:line="560" w:lineRule="exact"/>
        <w:ind w:firstLine="600" w:firstLineChars="200"/>
        <w:rPr>
          <w:rFonts w:ascii="黑体" w:hAnsi="黑体" w:eastAsia="黑体"/>
          <w:sz w:val="30"/>
          <w:szCs w:val="30"/>
        </w:rPr>
      </w:pPr>
      <w:r>
        <w:rPr>
          <w:rFonts w:hint="eastAsia" w:ascii="黑体" w:hAnsi="黑体" w:eastAsia="黑体"/>
          <w:sz w:val="30"/>
          <w:szCs w:val="30"/>
        </w:rPr>
        <w:t>二、开展消防培训，切实提高技能</w:t>
      </w:r>
    </w:p>
    <w:p>
      <w:pPr>
        <w:spacing w:line="560" w:lineRule="exact"/>
        <w:ind w:firstLine="600" w:firstLineChars="200"/>
        <w:rPr>
          <w:rFonts w:hint="eastAsia" w:ascii="仿宋" w:hAnsi="仿宋" w:eastAsia="仿宋"/>
          <w:sz w:val="30"/>
          <w:szCs w:val="30"/>
        </w:rPr>
      </w:pPr>
      <w:r>
        <w:rPr>
          <w:rFonts w:hint="eastAsia" w:ascii="仿宋" w:hAnsi="仿宋" w:eastAsia="仿宋"/>
          <w:sz w:val="30"/>
          <w:szCs w:val="30"/>
        </w:rPr>
        <w:t>为提升在校师生的消防安全意识和灭火逃生技能，后勤处通过多种形式的宣传培训，从</w:t>
      </w:r>
      <w:r>
        <w:rPr>
          <w:rFonts w:ascii="仿宋" w:hAnsi="仿宋" w:eastAsia="仿宋"/>
          <w:sz w:val="30"/>
          <w:szCs w:val="30"/>
        </w:rPr>
        <w:t>3月10日开始</w:t>
      </w:r>
      <w:r>
        <w:rPr>
          <w:rFonts w:hint="eastAsia" w:ascii="仿宋" w:hAnsi="仿宋" w:eastAsia="仿宋"/>
          <w:sz w:val="30"/>
          <w:szCs w:val="30"/>
        </w:rPr>
        <w:t>后勤处老师在宿舍四楼公共区域</w:t>
      </w:r>
      <w:r>
        <w:rPr>
          <w:rFonts w:ascii="仿宋" w:hAnsi="仿宋" w:eastAsia="仿宋"/>
          <w:sz w:val="30"/>
          <w:szCs w:val="30"/>
        </w:rPr>
        <w:t>对在校学生分批次进行消防安全知识培训</w:t>
      </w:r>
      <w:r>
        <w:rPr>
          <w:rFonts w:hint="eastAsia" w:ascii="仿宋" w:hAnsi="仿宋" w:eastAsia="仿宋"/>
          <w:sz w:val="30"/>
          <w:szCs w:val="30"/>
        </w:rPr>
        <w:t>，并制作校园消防设备使用操作手册要求各部门结合实际，认真组织师生学习，重点强调了灭火器、消火栓、防烟面罩的正确使用方法，要求做到人人会使用消防器材。通过培训，提升了在校师生的自我保护意识，增强了师生的消防安全意识，提高了防火救灾和自救能力。</w:t>
      </w:r>
    </w:p>
    <w:p>
      <w:pPr>
        <w:spacing w:line="240" w:lineRule="auto"/>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2764155" cy="3491230"/>
            <wp:effectExtent l="0" t="0" r="4445" b="127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2764155" cy="349123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2501900" cy="3466465"/>
            <wp:effectExtent l="0" t="0" r="0" b="63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a:stretch>
                      <a:fillRect/>
                    </a:stretch>
                  </pic:blipFill>
                  <pic:spPr>
                    <a:xfrm>
                      <a:off x="0" y="0"/>
                      <a:ext cx="2501900" cy="3466465"/>
                    </a:xfrm>
                    <a:prstGeom prst="rect">
                      <a:avLst/>
                    </a:prstGeom>
                  </pic:spPr>
                </pic:pic>
              </a:graphicData>
            </a:graphic>
          </wp:inline>
        </w:drawing>
      </w:r>
    </w:p>
    <w:p>
      <w:pPr>
        <w:spacing w:line="560" w:lineRule="exact"/>
        <w:ind w:firstLine="600" w:firstLineChars="200"/>
        <w:rPr>
          <w:rFonts w:hint="eastAsia" w:ascii="仿宋" w:hAnsi="仿宋" w:eastAsia="仿宋"/>
          <w:sz w:val="30"/>
          <w:szCs w:val="30"/>
        </w:rPr>
      </w:pPr>
      <w:r>
        <w:rPr>
          <w:rFonts w:hint="eastAsia" w:ascii="仿宋" w:hAnsi="仿宋" w:eastAsia="仿宋"/>
          <w:sz w:val="30"/>
          <w:szCs w:val="30"/>
        </w:rPr>
        <w:t>期间，后勤处组织对学院安保人员进行消防法律法规、岗位职责及消防安全知识的培训，增强了学校全体安保人员的火灾防范意识，提高了灭火处置能力，让安保人员明白了岗位职责及工作流程，清楚做好安全工作的重要性，对调动了全体安保人员的工作积极性和做好安保服务具有重要影响。</w:t>
      </w:r>
    </w:p>
    <w:p>
      <w:pPr>
        <w:spacing w:line="240" w:lineRule="auto"/>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5249545" cy="2950845"/>
            <wp:effectExtent l="0" t="0" r="8255" b="825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8"/>
                    <a:stretch>
                      <a:fillRect/>
                    </a:stretch>
                  </pic:blipFill>
                  <pic:spPr>
                    <a:xfrm>
                      <a:off x="0" y="0"/>
                      <a:ext cx="5249545" cy="2950845"/>
                    </a:xfrm>
                    <a:prstGeom prst="rect">
                      <a:avLst/>
                    </a:prstGeom>
                  </pic:spPr>
                </pic:pic>
              </a:graphicData>
            </a:graphic>
          </wp:inline>
        </w:drawing>
      </w:r>
    </w:p>
    <w:p>
      <w:pPr>
        <w:spacing w:line="560" w:lineRule="exact"/>
        <w:ind w:firstLine="600" w:firstLineChars="200"/>
        <w:rPr>
          <w:rFonts w:ascii="仿宋" w:hAnsi="仿宋" w:eastAsia="仿宋"/>
          <w:sz w:val="30"/>
          <w:szCs w:val="30"/>
        </w:rPr>
      </w:pPr>
      <w:r>
        <w:rPr>
          <w:rFonts w:hint="eastAsia" w:ascii="黑体" w:hAnsi="黑体" w:eastAsia="黑体"/>
          <w:sz w:val="30"/>
          <w:szCs w:val="30"/>
        </w:rPr>
        <w:t>三、开展隐患排查整治</w:t>
      </w:r>
      <w:r>
        <w:rPr>
          <w:rFonts w:ascii="黑体" w:hAnsi="黑体" w:eastAsia="黑体"/>
          <w:sz w:val="30"/>
          <w:szCs w:val="30"/>
        </w:rPr>
        <w:t xml:space="preserve"> 筑牢安全防线</w:t>
      </w:r>
    </w:p>
    <w:p>
      <w:pPr>
        <w:spacing w:line="560" w:lineRule="exact"/>
        <w:ind w:firstLine="600" w:firstLineChars="200"/>
        <w:rPr>
          <w:rFonts w:hint="eastAsia" w:ascii="仿宋" w:hAnsi="仿宋" w:eastAsia="仿宋"/>
          <w:sz w:val="30"/>
          <w:szCs w:val="30"/>
        </w:rPr>
      </w:pPr>
      <w:r>
        <w:rPr>
          <w:rFonts w:hint="eastAsia" w:ascii="仿宋" w:hAnsi="仿宋" w:eastAsia="仿宋"/>
          <w:sz w:val="30"/>
          <w:szCs w:val="30"/>
        </w:rPr>
        <w:t>为进一步加强学院安全管理，防范化解安全风险隐患，确保学院各项工作安全有序开展，后勤处在做好常态化安全检查巡查工作外，于3月26日联合学生处深入学生宿舍，开展宿舍安全隐患排查工作。在检查过程中，后勤处主要针对学生宿舍内消防设施是否完善、</w:t>
      </w:r>
      <w:r>
        <w:rPr>
          <w:rFonts w:hint="eastAsia" w:ascii="仿宋" w:hAnsi="仿宋" w:eastAsia="仿宋"/>
          <w:sz w:val="30"/>
          <w:szCs w:val="30"/>
          <w:lang w:val="en-US" w:eastAsia="zh-CN"/>
        </w:rPr>
        <w:t>安全通道是否堆放杂物</w:t>
      </w:r>
      <w:r>
        <w:rPr>
          <w:rFonts w:hint="eastAsia" w:ascii="仿宋" w:hAnsi="仿宋" w:eastAsia="仿宋"/>
          <w:sz w:val="30"/>
          <w:szCs w:val="30"/>
        </w:rPr>
        <w:t>、电器使用、火源管理等多个方面进行排查。针对存在的问题，现场提出整改要求，防患于未然，</w:t>
      </w:r>
      <w:r>
        <w:rPr>
          <w:rFonts w:ascii="仿宋" w:hAnsi="仿宋" w:eastAsia="仿宋"/>
          <w:sz w:val="30"/>
          <w:szCs w:val="30"/>
        </w:rPr>
        <w:t>筑牢</w:t>
      </w:r>
      <w:r>
        <w:rPr>
          <w:rFonts w:hint="eastAsia" w:ascii="仿宋" w:hAnsi="仿宋" w:eastAsia="仿宋"/>
          <w:sz w:val="30"/>
          <w:szCs w:val="30"/>
        </w:rPr>
        <w:t>学院</w:t>
      </w:r>
      <w:r>
        <w:rPr>
          <w:rFonts w:ascii="仿宋" w:hAnsi="仿宋" w:eastAsia="仿宋"/>
          <w:sz w:val="30"/>
          <w:szCs w:val="30"/>
        </w:rPr>
        <w:t>安全防线</w:t>
      </w:r>
      <w:r>
        <w:rPr>
          <w:rFonts w:hint="eastAsia" w:ascii="仿宋" w:hAnsi="仿宋" w:eastAsia="仿宋"/>
          <w:sz w:val="30"/>
          <w:szCs w:val="30"/>
        </w:rPr>
        <w:t>。</w:t>
      </w:r>
    </w:p>
    <w:p>
      <w:pPr>
        <w:spacing w:line="240" w:lineRule="auto"/>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2693035" cy="2751455"/>
            <wp:effectExtent l="0" t="0" r="12065"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2693035" cy="2751455"/>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2547620" cy="2751455"/>
            <wp:effectExtent l="0" t="0" r="5080" b="444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0"/>
                    <a:stretch>
                      <a:fillRect/>
                    </a:stretch>
                  </pic:blipFill>
                  <pic:spPr>
                    <a:xfrm>
                      <a:off x="0" y="0"/>
                      <a:ext cx="2547620" cy="2751455"/>
                    </a:xfrm>
                    <a:prstGeom prst="rect">
                      <a:avLst/>
                    </a:prstGeom>
                  </pic:spPr>
                </pic:pic>
              </a:graphicData>
            </a:graphic>
          </wp:inline>
        </w:drawing>
      </w:r>
    </w:p>
    <w:p>
      <w:pPr>
        <w:spacing w:line="560" w:lineRule="exact"/>
        <w:ind w:firstLine="600" w:firstLineChars="200"/>
        <w:rPr>
          <w:rFonts w:ascii="黑体" w:hAnsi="黑体" w:eastAsia="黑体"/>
          <w:sz w:val="30"/>
          <w:szCs w:val="30"/>
        </w:rPr>
      </w:pPr>
      <w:r>
        <w:rPr>
          <w:rFonts w:hint="eastAsia" w:ascii="黑体" w:hAnsi="黑体" w:eastAsia="黑体"/>
          <w:sz w:val="30"/>
          <w:szCs w:val="30"/>
          <w:lang w:val="en-US" w:eastAsia="zh-CN"/>
        </w:rPr>
        <w:t>四</w:t>
      </w:r>
      <w:r>
        <w:rPr>
          <w:rFonts w:hint="eastAsia" w:ascii="黑体" w:hAnsi="黑体" w:eastAsia="黑体"/>
          <w:sz w:val="30"/>
          <w:szCs w:val="30"/>
        </w:rPr>
        <w:t>、组织消防演练 提升自救能力</w:t>
      </w:r>
    </w:p>
    <w:p>
      <w:pPr>
        <w:spacing w:line="560" w:lineRule="exact"/>
        <w:ind w:firstLine="600" w:firstLineChars="200"/>
        <w:rPr>
          <w:rFonts w:hint="eastAsia" w:ascii="仿宋" w:hAnsi="仿宋" w:eastAsia="仿宋" w:cs="Arial"/>
          <w:color w:val="191919"/>
          <w:sz w:val="30"/>
          <w:szCs w:val="30"/>
          <w:shd w:val="clear" w:color="auto" w:fill="FFFFFF"/>
        </w:rPr>
      </w:pPr>
      <w:r>
        <w:rPr>
          <w:rFonts w:hint="eastAsia" w:ascii="仿宋" w:hAnsi="仿宋" w:eastAsia="仿宋" w:cs="Arial"/>
          <w:color w:val="191919"/>
          <w:sz w:val="30"/>
          <w:szCs w:val="30"/>
          <w:shd w:val="clear" w:color="auto" w:fill="FFFFFF"/>
        </w:rPr>
        <w:t>为增强在校师生的消防安全意识，提高自防自救能力，强化师生的疏散逃生技能和突发事件应对能力，</w:t>
      </w:r>
      <w:r>
        <w:rPr>
          <w:rFonts w:ascii="仿宋" w:hAnsi="仿宋" w:eastAsia="仿宋" w:cs="Arial"/>
          <w:color w:val="191919"/>
          <w:sz w:val="30"/>
          <w:szCs w:val="30"/>
          <w:shd w:val="clear" w:color="auto" w:fill="FFFFFF"/>
        </w:rPr>
        <w:t xml:space="preserve"> 3月28日下午，后勤处联合学生处在宿舍楼组织开展消防应急疏散演练活动。</w:t>
      </w:r>
      <w:r>
        <w:rPr>
          <w:rFonts w:hint="eastAsia" w:ascii="仿宋" w:hAnsi="仿宋" w:eastAsia="仿宋" w:cs="Arial"/>
          <w:color w:val="191919"/>
          <w:sz w:val="30"/>
          <w:szCs w:val="30"/>
          <w:shd w:val="clear" w:color="auto" w:fill="FFFFFF"/>
        </w:rPr>
        <w:t>后勤处在演练前制定了详细的演练方案，成立演练现场指挥小组等，做到分工明确，责任到人。对疏散的时间、路线以及防护动作都作出了规范要求。后勤处老师还针对校园火灾特点和危害，向师生讲述如何及时发现并消除身边的火灾隐患、掌握正确的逃生自救方法等消防安全知识。讲解结束，消防应急疏散演练正式开始，大家在老师的的引导下，用湿毛巾捂住口鼻，弯腰躬行，沿着疏散路线，从宿舍楼二楼快速、有序地撤离到宿舍楼外安全地带。通过本次火灾逃生疏散演练，师生们掌握了火灾应急避险的方法，熟悉了紧急疏散的程序要求和线路，提高了紧急避险、自救自护和应变的能力，确保在火灾灾害发生时，学校应急处置工作能够快速、高效、有序进行，最大限度保护全校师生的生命财产安全。</w:t>
      </w:r>
    </w:p>
    <w:p>
      <w:pPr>
        <w:spacing w:line="240" w:lineRule="auto"/>
        <w:rPr>
          <w:rFonts w:hint="eastAsia" w:ascii="仿宋" w:hAnsi="仿宋" w:eastAsia="仿宋" w:cs="Arial"/>
          <w:color w:val="191919"/>
          <w:sz w:val="30"/>
          <w:szCs w:val="30"/>
          <w:shd w:val="clear" w:color="auto" w:fill="FFFFFF"/>
          <w:lang w:eastAsia="zh-CN"/>
        </w:rPr>
      </w:pPr>
      <w:r>
        <w:rPr>
          <w:rFonts w:hint="eastAsia" w:ascii="仿宋" w:hAnsi="仿宋" w:eastAsia="仿宋" w:cs="Arial"/>
          <w:color w:val="191919"/>
          <w:sz w:val="30"/>
          <w:szCs w:val="30"/>
          <w:shd w:val="clear" w:color="auto" w:fill="FFFFFF"/>
          <w:lang w:eastAsia="zh-CN"/>
        </w:rPr>
        <w:drawing>
          <wp:inline distT="0" distB="0" distL="114300" distR="114300">
            <wp:extent cx="2692400" cy="3126105"/>
            <wp:effectExtent l="0" t="0" r="0" b="10795"/>
            <wp:docPr id="7" name="图片 7" descr="微信图片_2024040317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403170934"/>
                    <pic:cNvPicPr>
                      <a:picLocks noChangeAspect="1"/>
                    </pic:cNvPicPr>
                  </pic:nvPicPr>
                  <pic:blipFill>
                    <a:blip r:embed="rId11"/>
                    <a:stretch>
                      <a:fillRect/>
                    </a:stretch>
                  </pic:blipFill>
                  <pic:spPr>
                    <a:xfrm>
                      <a:off x="0" y="0"/>
                      <a:ext cx="2692400" cy="3126105"/>
                    </a:xfrm>
                    <a:prstGeom prst="rect">
                      <a:avLst/>
                    </a:prstGeom>
                  </pic:spPr>
                </pic:pic>
              </a:graphicData>
            </a:graphic>
          </wp:inline>
        </w:drawing>
      </w:r>
      <w:r>
        <w:rPr>
          <w:rFonts w:hint="eastAsia" w:ascii="仿宋" w:hAnsi="仿宋" w:eastAsia="仿宋" w:cs="Arial"/>
          <w:color w:val="191919"/>
          <w:sz w:val="30"/>
          <w:szCs w:val="30"/>
          <w:shd w:val="clear" w:color="auto" w:fill="FFFFFF"/>
          <w:lang w:eastAsia="zh-CN"/>
        </w:rPr>
        <w:drawing>
          <wp:inline distT="0" distB="0" distL="114300" distR="114300">
            <wp:extent cx="2524760" cy="3129915"/>
            <wp:effectExtent l="0" t="0" r="2540" b="6985"/>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12"/>
                    <a:stretch>
                      <a:fillRect/>
                    </a:stretch>
                  </pic:blipFill>
                  <pic:spPr>
                    <a:xfrm>
                      <a:off x="0" y="0"/>
                      <a:ext cx="2524760" cy="3129915"/>
                    </a:xfrm>
                    <a:prstGeom prst="rect">
                      <a:avLst/>
                    </a:prstGeom>
                  </pic:spPr>
                </pic:pic>
              </a:graphicData>
            </a:graphic>
          </wp:inline>
        </w:drawing>
      </w:r>
    </w:p>
    <w:p>
      <w:pPr>
        <w:spacing w:line="240" w:lineRule="auto"/>
        <w:rPr>
          <w:rFonts w:hint="eastAsia" w:ascii="仿宋" w:hAnsi="仿宋" w:eastAsia="仿宋" w:cs="Arial"/>
          <w:color w:val="191919"/>
          <w:sz w:val="30"/>
          <w:szCs w:val="30"/>
          <w:shd w:val="clear" w:color="auto" w:fill="FFFFFF"/>
          <w:lang w:eastAsia="zh-CN"/>
        </w:rPr>
      </w:pPr>
      <w:r>
        <w:rPr>
          <w:rFonts w:hint="eastAsia" w:ascii="仿宋" w:hAnsi="仿宋" w:eastAsia="仿宋" w:cs="Arial"/>
          <w:color w:val="191919"/>
          <w:sz w:val="30"/>
          <w:szCs w:val="30"/>
          <w:shd w:val="clear" w:color="auto" w:fill="FFFFFF"/>
          <w:lang w:eastAsia="zh-CN"/>
        </w:rPr>
        <w:drawing>
          <wp:inline distT="0" distB="0" distL="114300" distR="114300">
            <wp:extent cx="2610485" cy="2635250"/>
            <wp:effectExtent l="0" t="0" r="5715" b="635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13"/>
                    <a:stretch>
                      <a:fillRect/>
                    </a:stretch>
                  </pic:blipFill>
                  <pic:spPr>
                    <a:xfrm>
                      <a:off x="0" y="0"/>
                      <a:ext cx="2610485" cy="2635250"/>
                    </a:xfrm>
                    <a:prstGeom prst="rect">
                      <a:avLst/>
                    </a:prstGeom>
                  </pic:spPr>
                </pic:pic>
              </a:graphicData>
            </a:graphic>
          </wp:inline>
        </w:drawing>
      </w:r>
      <w:r>
        <w:rPr>
          <w:rFonts w:hint="eastAsia" w:ascii="仿宋" w:hAnsi="仿宋" w:eastAsia="仿宋" w:cs="Arial"/>
          <w:color w:val="191919"/>
          <w:sz w:val="30"/>
          <w:szCs w:val="30"/>
          <w:shd w:val="clear" w:color="auto" w:fill="FFFFFF"/>
          <w:lang w:eastAsia="zh-CN"/>
        </w:rPr>
        <w:drawing>
          <wp:inline distT="0" distB="0" distL="114300" distR="114300">
            <wp:extent cx="2576830" cy="2637155"/>
            <wp:effectExtent l="0" t="0" r="1270" b="444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4"/>
                    <a:stretch>
                      <a:fillRect/>
                    </a:stretch>
                  </pic:blipFill>
                  <pic:spPr>
                    <a:xfrm>
                      <a:off x="0" y="0"/>
                      <a:ext cx="2576830" cy="2637155"/>
                    </a:xfrm>
                    <a:prstGeom prst="rect">
                      <a:avLst/>
                    </a:prstGeom>
                  </pic:spPr>
                </pic:pic>
              </a:graphicData>
            </a:graphic>
          </wp:inline>
        </w:drawing>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通过此次活动，全体师生的消防安全意识大有提高，牢固树立“预防为主，生命至上”的思想，提高学生自我教育，自我管理，自我防护的意识和能力。学校消防安全工作是一个艰巨的长期的任务</w:t>
      </w:r>
      <w:r>
        <w:rPr>
          <w:rFonts w:ascii="仿宋" w:hAnsi="仿宋" w:eastAsia="仿宋"/>
          <w:sz w:val="30"/>
          <w:szCs w:val="30"/>
        </w:rPr>
        <w:t>,不是一劳永逸的事情，在今后的日常工作管理中仍将继续重视，继续贯彻上级消防工作的各项方针，只有防治结合、永不麻痹，才最大限度的避免火灾的发生。</w:t>
      </w:r>
      <w:bookmarkStart w:id="0" w:name="_GoBack"/>
      <w:bookmarkEnd w:id="0"/>
    </w:p>
    <w:p>
      <w:pPr>
        <w:spacing w:line="560" w:lineRule="exact"/>
        <w:ind w:firstLine="600" w:firstLineChars="200"/>
        <w:rPr>
          <w:rFonts w:ascii="仿宋" w:hAnsi="仿宋" w:eastAsia="仿宋"/>
          <w:sz w:val="30"/>
          <w:szCs w:val="30"/>
        </w:rPr>
      </w:pPr>
    </w:p>
    <w:p>
      <w:pPr>
        <w:spacing w:line="560" w:lineRule="exact"/>
        <w:ind w:firstLine="3900" w:firstLineChars="1300"/>
        <w:rPr>
          <w:rFonts w:ascii="仿宋_GB2312" w:hAnsi="仿宋_GB2312" w:eastAsia="仿宋_GB2312" w:cs="仿宋_GB2312"/>
          <w:sz w:val="30"/>
          <w:szCs w:val="30"/>
        </w:rPr>
      </w:pPr>
      <w:r>
        <w:rPr>
          <w:rFonts w:hint="eastAsia" w:ascii="仿宋_GB2312" w:hAnsi="仿宋_GB2312" w:eastAsia="仿宋_GB2312" w:cs="仿宋_GB2312"/>
          <w:sz w:val="30"/>
          <w:szCs w:val="30"/>
        </w:rPr>
        <w:t>郑州智能科技职业学院</w:t>
      </w:r>
    </w:p>
    <w:p>
      <w:pPr>
        <w:spacing w:line="560" w:lineRule="exact"/>
        <w:ind w:firstLine="4500" w:firstLineChars="1500"/>
        <w:rPr>
          <w:rFonts w:ascii="仿宋_GB2312" w:hAnsi="仿宋_GB2312" w:eastAsia="仿宋_GB2312" w:cs="仿宋_GB2312"/>
          <w:sz w:val="30"/>
          <w:szCs w:val="30"/>
        </w:rPr>
      </w:pPr>
      <w:r>
        <w:rPr>
          <w:rFonts w:hint="eastAsia" w:ascii="仿宋_GB2312" w:hAnsi="仿宋_GB2312" w:eastAsia="仿宋_GB2312" w:cs="仿宋_GB2312"/>
          <w:sz w:val="30"/>
          <w:szCs w:val="30"/>
        </w:rPr>
        <w:t>2024年4月3日</w:t>
      </w:r>
    </w:p>
    <w:p>
      <w:pPr>
        <w:spacing w:line="560" w:lineRule="exact"/>
        <w:ind w:firstLine="600" w:firstLineChars="200"/>
        <w:rPr>
          <w:rFonts w:ascii="仿宋" w:hAnsi="仿宋" w:eastAsia="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2Y5NzIzMDFlZjAyY2Q4Njk5ODkyYjFjNzBiNTQifQ=="/>
  </w:docVars>
  <w:rsids>
    <w:rsidRoot w:val="001F58FC"/>
    <w:rsid w:val="00082271"/>
    <w:rsid w:val="00085485"/>
    <w:rsid w:val="000C04CC"/>
    <w:rsid w:val="001F58FC"/>
    <w:rsid w:val="001F6020"/>
    <w:rsid w:val="002E44AB"/>
    <w:rsid w:val="002E4AE2"/>
    <w:rsid w:val="00340BB7"/>
    <w:rsid w:val="00424580"/>
    <w:rsid w:val="00465920"/>
    <w:rsid w:val="00552525"/>
    <w:rsid w:val="005E47BF"/>
    <w:rsid w:val="00607325"/>
    <w:rsid w:val="006772D8"/>
    <w:rsid w:val="0087565A"/>
    <w:rsid w:val="008C5E61"/>
    <w:rsid w:val="009011A8"/>
    <w:rsid w:val="00960B77"/>
    <w:rsid w:val="0096331C"/>
    <w:rsid w:val="00972F9A"/>
    <w:rsid w:val="00A35F04"/>
    <w:rsid w:val="00AF2EDB"/>
    <w:rsid w:val="00B36BDC"/>
    <w:rsid w:val="00B40D87"/>
    <w:rsid w:val="00BB5FC5"/>
    <w:rsid w:val="00CC00D6"/>
    <w:rsid w:val="00DA3F8F"/>
    <w:rsid w:val="00EB4312"/>
    <w:rsid w:val="00F06D46"/>
    <w:rsid w:val="00F222AF"/>
    <w:rsid w:val="00F348C9"/>
    <w:rsid w:val="00FF38C4"/>
    <w:rsid w:val="00FF7D54"/>
    <w:rsid w:val="093B12E0"/>
    <w:rsid w:val="12694858"/>
    <w:rsid w:val="440E1205"/>
    <w:rsid w:val="4AE20C5D"/>
    <w:rsid w:val="68956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234</Words>
  <Characters>1338</Characters>
  <Lines>11</Lines>
  <Paragraphs>3</Paragraphs>
  <TotalTime>2</TotalTime>
  <ScaleCrop>false</ScaleCrop>
  <LinksUpToDate>false</LinksUpToDate>
  <CharactersWithSpaces>1569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2024-04-02T09:37:00Z</dcterms:created>
  <dc:creator>sj wang</dc:creator>
  <cp:lastModifiedBy>W。</cp:lastModifiedBy>
  <dcterms:modified xsi:type="dcterms:W3CDTF">2024-04-03T09:44:17Z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0AD450BC29974AE5B02417DE0FF86D20_12</vt:lpwstr>
  </property>
</Properties>
</file>