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b/>
          <w:bCs/>
          <w:sz w:val="44"/>
          <w:szCs w:val="4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44"/>
          <w:szCs w:val="44"/>
          <w:lang w:val="en-US" w:eastAsia="zh-CN"/>
        </w:rPr>
        <w:t>郑州智能科技职业学院</w:t>
      </w:r>
    </w:p>
    <w:p>
      <w:pPr>
        <w:jc w:val="center"/>
        <w:rPr>
          <w:rFonts w:hint="eastAsia" w:ascii="华文细黑" w:hAnsi="华文细黑" w:eastAsia="华文细黑" w:cs="华文细黑"/>
          <w:b/>
          <w:bCs/>
          <w:sz w:val="44"/>
          <w:szCs w:val="4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44"/>
          <w:szCs w:val="44"/>
          <w:lang w:val="en-US" w:eastAsia="zh-CN"/>
        </w:rPr>
        <w:t>2024年运动会后勤服务保障工作方案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根据学校工作安排，学校2024年春季运动会将于4月25日至26日举行，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为做好此次运动会的后勤服务保障工作，结合部门工作职责和运动会协调工作会议要求，特拟定本方案。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一、时间：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2024年4月25日至26日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二、地点：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体育场</w:t>
      </w:r>
    </w:p>
    <w:p>
      <w:pP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三、运动会期间安保及交通措施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1.东门口安排两名安保人员，提前打开东门，方便师生在运动期间畅通通行；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2.校西门口安排一名保安，做好西门的值班值守工作；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3.提前清理体育场门口至校东门口停放的车辆，并安排一名保安负责体育场门口的值班值守，并兼顾闸口值勤；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4.提前疏导、规范体育场门口至孟港路红绿灯路段停放的车辆秩序，统一按要求停放好车辆；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5.安排一名保安控制好小摊贩经营区域，不可逾越指定区域；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6.安排两名保安做好运动会期间的运动场的巡逻，做好突发事件处置工作。</w:t>
      </w:r>
    </w:p>
    <w:p>
      <w:pP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四、彩排工作安排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学校定于4月19日下午、20日、22日、23日对运动会期间大型活动表演进行集中彩排，故此，在彩排期间要做好：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1.运动会场地卫生保洁，校东门直至体育场门口，以至到体育场的通道要打扫干净；</w:t>
      </w:r>
    </w:p>
    <w:p>
      <w:pPr>
        <w:numPr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2.做好电力保障；配合有关部门做好音箱接线工作；配合有关部门做好体育场灯光的开关工作；</w:t>
      </w:r>
    </w:p>
    <w:p>
      <w:pPr>
        <w:numPr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3.彩排期间值班班长可酌情打开通道，方便学生快速进入校园，以免造成彩排统一时间结束时校东门口拥堵现象。</w:t>
      </w:r>
    </w:p>
    <w:p>
      <w:pP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五、应急预案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本次运动会后勤保障</w:t>
      </w:r>
      <w:r>
        <w:rPr>
          <w:rFonts w:hint="eastAsia" w:ascii="仿宋" w:hAnsi="仿宋" w:eastAsia="仿宋" w:cs="仿宋"/>
          <w:sz w:val="32"/>
          <w:szCs w:val="32"/>
        </w:rPr>
        <w:t>工作有序、顺畅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、安全</w:t>
      </w:r>
      <w:r>
        <w:rPr>
          <w:rFonts w:hint="eastAsia" w:ascii="仿宋" w:hAnsi="仿宋" w:eastAsia="仿宋" w:cs="仿宋"/>
          <w:sz w:val="32"/>
          <w:szCs w:val="32"/>
        </w:rPr>
        <w:t>，后勤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坚持“保障有力、服务到位”的工作总基调，提前筹划应急预案。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安保小组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责任人：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小组成员：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王世杰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张纪全 石运峰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提前按本方案做好安保人员的调配、东门口车辆疏导及停放车辆秩序维护，做好运动会期间的巡逻，并做好突发情况处置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医疗应急小组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责任人：朱浩然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医疗小组成员：朱浩然 庞起杰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提前对接校医务室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和孟庄镇卫生院（孟院长：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15739199185）</w:t>
      </w:r>
      <w:r>
        <w:rPr>
          <w:rFonts w:hint="eastAsia" w:ascii="仿宋" w:hAnsi="仿宋" w:eastAsia="仿宋" w:cs="仿宋"/>
          <w:sz w:val="32"/>
          <w:szCs w:val="32"/>
        </w:rPr>
        <w:t>，提出学校需求，部署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运动会期间</w:t>
      </w:r>
      <w:r>
        <w:rPr>
          <w:rFonts w:hint="eastAsia" w:ascii="仿宋" w:hAnsi="仿宋" w:eastAsia="仿宋" w:cs="仿宋"/>
          <w:sz w:val="32"/>
          <w:szCs w:val="32"/>
        </w:rPr>
        <w:t>医疗应急保障服务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和突发医疗事件的转运工作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25日早上8点前在体育场安排两名医护人员到位。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突发事件保障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责任人：赵旭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突发小组成员：赵旭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王世杰</w:t>
      </w:r>
      <w:r>
        <w:rPr>
          <w:rFonts w:hint="eastAsia" w:ascii="仿宋" w:hAnsi="仿宋" w:eastAsia="仿宋" w:cs="仿宋"/>
          <w:sz w:val="32"/>
          <w:szCs w:val="32"/>
        </w:rPr>
        <w:t xml:space="preserve"> 杨光  张纪全 石运峰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对接属地公安机关，做好运动会期间的安全突发事件应急处置工作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应急维修小组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责任人：周彪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应急维修小组成员：周彪 庞军胜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张付军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处理电力故障包括断电、短路、电线老化等问题，需要及时检修电源设备，排除故障，确保校园电力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在运动会期间</w:t>
      </w:r>
      <w:r>
        <w:rPr>
          <w:rFonts w:hint="eastAsia" w:ascii="仿宋" w:hAnsi="仿宋" w:eastAsia="仿宋" w:cs="仿宋"/>
          <w:sz w:val="32"/>
          <w:szCs w:val="32"/>
        </w:rPr>
        <w:t>供应的正常运行。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配合有关部门做好电力的接线等工作。做好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24小时洗浴热水在运动会期间的供应工作；做好突发停电的应急保障工作。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.环境</w:t>
      </w:r>
      <w:r>
        <w:rPr>
          <w:rFonts w:hint="eastAsia" w:ascii="仿宋" w:hAnsi="仿宋" w:eastAsia="仿宋" w:cs="仿宋"/>
          <w:sz w:val="32"/>
          <w:szCs w:val="32"/>
        </w:rPr>
        <w:t>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责任人：杨光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保洁人员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提前对运动场进行打扫、垃圾清理，包括看台、卫生间、跑道、草坪等；提前对校东门至体育场门口闸口路段、体育场门口直到通到体育路段进行集中打扫；在运动会期间安排专人负责男女卫生间的随时清扫工作；负责运动会期间产生的垃圾清运工作；做好领导临时交办的其它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六、有关要求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组织保障，思想统一。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运动会工作</w:t>
      </w:r>
      <w:r>
        <w:rPr>
          <w:rFonts w:hint="eastAsia" w:ascii="仿宋" w:hAnsi="仿宋" w:eastAsia="仿宋" w:cs="仿宋"/>
          <w:sz w:val="32"/>
          <w:szCs w:val="32"/>
        </w:rPr>
        <w:t>后勤服务保障工作会议，部署后勤承担的工作任务，加强组织保障，统一思想认识，全力保障迎新工作。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高度重视，责任到人。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对于后勤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在运动会期间</w:t>
      </w:r>
      <w:r>
        <w:rPr>
          <w:rFonts w:hint="eastAsia" w:ascii="仿宋" w:hAnsi="仿宋" w:eastAsia="仿宋" w:cs="仿宋"/>
          <w:sz w:val="32"/>
          <w:szCs w:val="32"/>
        </w:rPr>
        <w:t>保障的每个环节和部位必须责任到人，定岗定责，发挥“人尽其责、失职追责”的倒逼追责机制，思想高度重视，行动务必落实，充分调动大家的工作积极性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善于总结，勤于反馈。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对于当天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工作中发生的问题要及时总结，提出整改要求，落实整改意见。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后勤处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jIyYTZmNjgyZmQ5ZThmNTBhY2E1MTdhOTc3NWYifQ=="/>
  </w:docVars>
  <w:rsids>
    <w:rsidRoot w:val="42170729"/>
    <w:rsid w:val="12192A7F"/>
    <w:rsid w:val="19574DA2"/>
    <w:rsid w:val="254B6F95"/>
    <w:rsid w:val="268F5A0E"/>
    <w:rsid w:val="2702378F"/>
    <w:rsid w:val="37EA0736"/>
    <w:rsid w:val="42170729"/>
    <w:rsid w:val="52151D00"/>
    <w:rsid w:val="56DB3D74"/>
    <w:rsid w:val="58B85BB2"/>
    <w:rsid w:val="68986595"/>
    <w:rsid w:val="6A5D5AE6"/>
    <w:rsid w:val="74391CE3"/>
    <w:rsid w:val="7FC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2024-04-02T02:27:00Z</dcterms:created>
  <dc:creator>赵旭锋</dc:creator>
  <cp:lastModifiedBy>赵旭锋</cp:lastModifiedBy>
  <dcterms:modified xsi:type="dcterms:W3CDTF">2024-04-18T08:23:12Z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C098E0995844426AB088BD4EEF667F0D_13</vt:lpwstr>
  </property>
</Properties>
</file>