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DFDFE"/>
        <w:spacing w:before="210"/>
        <w:ind w:left="0" w:leftChars="0" w:firstLine="0" w:firstLineChars="0"/>
        <w:jc w:val="left"/>
        <w:rPr>
          <w:rFonts w:ascii="黑体" w:hAnsi="黑体" w:eastAsia="黑体" w:cs="宋体"/>
          <w:color w:val="05073B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5073B"/>
          <w:kern w:val="0"/>
          <w:sz w:val="32"/>
          <w:szCs w:val="32"/>
        </w:rPr>
        <w:t>附件1：</w:t>
      </w:r>
    </w:p>
    <w:tbl>
      <w:tblPr>
        <w:tblStyle w:val="2"/>
        <w:tblW w:w="89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2796"/>
        <w:gridCol w:w="2969"/>
      </w:tblGrid>
      <w:tr>
        <w:trPr>
          <w:trHeight w:val="90" w:hRule="atLeast"/>
        </w:trPr>
        <w:tc>
          <w:tcPr>
            <w:tcW w:w="8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hint="eastAsia" w:ascii="仿宋_GB2312" w:hAnsi="PingFang-SC-Regular" w:eastAsia="仿宋_GB2312" w:cs="宋体"/>
                <w:color w:val="05073B"/>
                <w:kern w:val="0"/>
                <w:sz w:val="32"/>
                <w:szCs w:val="32"/>
                <w:lang w:val="en-US" w:eastAsia="zh-CN"/>
              </w:rPr>
              <w:t>经典诵读推荐书目</w:t>
            </w:r>
            <w:bookmarkEnd w:id="0"/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作者</w:t>
            </w:r>
          </w:p>
        </w:tc>
        <w:tc>
          <w:tcPr>
            <w:tcW w:w="2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出版社</w:t>
            </w: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《洛克菲勒写给儿子的38封信》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［美］约翰·D·洛克菲勒</w:t>
            </w:r>
          </w:p>
        </w:tc>
        <w:tc>
          <w:tcPr>
            <w:tcW w:w="2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中华工商联合出版社</w:t>
            </w: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《世界摄影史》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［美］内奥米·罗森布拉姆</w:t>
            </w:r>
          </w:p>
        </w:tc>
        <w:tc>
          <w:tcPr>
            <w:tcW w:w="2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北京：中国摄影出版社，2012．</w:t>
            </w: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《美国纽约摄影学院―摄影教材》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美国纽约摄影学院</w:t>
            </w:r>
          </w:p>
        </w:tc>
        <w:tc>
          <w:tcPr>
            <w:tcW w:w="2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北京：中国摄影出版社，2010．</w:t>
            </w: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《你应该具备的：艺术知识》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2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安徽人民出版社.2023</w:t>
            </w: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魏斯曼的演讲大师课 1-4册（说的艺术、答的艺术、臻于完美的演讲、演讲中最重要的事）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杰瑞·魏斯曼 著  冯颙   安超 译</w:t>
            </w:r>
          </w:p>
        </w:tc>
        <w:tc>
          <w:tcPr>
            <w:tcW w:w="2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四川人民出版社 </w:t>
            </w: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《设计心理学》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唐纳德.A.诺曼</w:t>
            </w:r>
          </w:p>
        </w:tc>
        <w:tc>
          <w:tcPr>
            <w:tcW w:w="2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《给设计以灵魂》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喜多俊之</w:t>
            </w:r>
          </w:p>
        </w:tc>
        <w:tc>
          <w:tcPr>
            <w:tcW w:w="2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《乌合之众》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古斯塔夫.勒庞</w:t>
            </w:r>
          </w:p>
        </w:tc>
        <w:tc>
          <w:tcPr>
            <w:tcW w:w="2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《你的时间80%都用错了》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连山</w:t>
            </w:r>
          </w:p>
        </w:tc>
        <w:tc>
          <w:tcPr>
            <w:tcW w:w="2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《习近平与大学生朋友们》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2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中国青年出版社</w:t>
            </w: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《人生不设限》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2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湖北教育出版社</w:t>
            </w: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《数码摄影后期高手之路 》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2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《百年孤独》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加西亚·马尔克斯</w:t>
            </w:r>
          </w:p>
        </w:tc>
        <w:tc>
          <w:tcPr>
            <w:tcW w:w="2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南海出版公司</w:t>
            </w: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《从入门到精通：数字摄影》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乔·科尼什</w:t>
            </w:r>
          </w:p>
        </w:tc>
        <w:tc>
          <w:tcPr>
            <w:tcW w:w="2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清华大学出版社</w:t>
            </w: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拍出绝世美姿：给摄影师的模特美姿指南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爱丽丝·霍夫曼</w:t>
            </w:r>
          </w:p>
        </w:tc>
        <w:tc>
          <w:tcPr>
            <w:tcW w:w="2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中国摄影出版社</w:t>
            </w: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《迪士尼动画黄金圣典》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沃尔特·斯坦奇菲尔德</w:t>
            </w:r>
          </w:p>
        </w:tc>
        <w:tc>
          <w:tcPr>
            <w:tcW w:w="2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《奥斯卡最佳动画短片：幕后·手记》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（法）科特</w:t>
            </w:r>
          </w:p>
        </w:tc>
        <w:tc>
          <w:tcPr>
            <w:tcW w:w="2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《分镜头脚本设计教程》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克里斯提亚诺</w:t>
            </w:r>
          </w:p>
        </w:tc>
        <w:tc>
          <w:tcPr>
            <w:tcW w:w="2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《世界动画史》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史蒂芬•卡瓦利耶</w:t>
            </w:r>
          </w:p>
        </w:tc>
        <w:tc>
          <w:tcPr>
            <w:tcW w:w="2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《明朝那些事儿》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当年明月</w:t>
            </w:r>
          </w:p>
        </w:tc>
        <w:tc>
          <w:tcPr>
            <w:tcW w:w="2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《平凡的世界》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路遥</w:t>
            </w:r>
          </w:p>
        </w:tc>
        <w:tc>
          <w:tcPr>
            <w:tcW w:w="2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《傲慢与偏见》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简·奥斯汀</w:t>
            </w:r>
          </w:p>
        </w:tc>
        <w:tc>
          <w:tcPr>
            <w:tcW w:w="2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《长安的荔枝》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马伯庸</w:t>
            </w:r>
          </w:p>
        </w:tc>
        <w:tc>
          <w:tcPr>
            <w:tcW w:w="2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《三体》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刘慈欣</w:t>
            </w:r>
          </w:p>
        </w:tc>
        <w:tc>
          <w:tcPr>
            <w:tcW w:w="2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《我在北京送快递》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胡安焉</w:t>
            </w:r>
          </w:p>
        </w:tc>
        <w:tc>
          <w:tcPr>
            <w:tcW w:w="2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《莫泊桑短篇小说选》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莫泊桑</w:t>
            </w:r>
          </w:p>
        </w:tc>
        <w:tc>
          <w:tcPr>
            <w:tcW w:w="2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《平常人也能做非常事》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张一鸣</w:t>
            </w:r>
          </w:p>
        </w:tc>
        <w:tc>
          <w:tcPr>
            <w:tcW w:w="2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《在绝望中寻找希望》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俞敏洪</w:t>
            </w:r>
          </w:p>
        </w:tc>
        <w:tc>
          <w:tcPr>
            <w:tcW w:w="2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《穆青传》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张严平</w:t>
            </w:r>
          </w:p>
        </w:tc>
        <w:tc>
          <w:tcPr>
            <w:tcW w:w="2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《共产党宣言》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（德国）卡尔·马克思（德国）弗里德里希·恩格斯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《习近平的七年知青岁月》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习近平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《平凡的世界》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路遥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《傅雷家书》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傅雷、朱梅馥、傅聪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《中国史纲要》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翦伯赞主编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《论语》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（参考杨伯峻《论语译注》）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《孙子兵法》 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（参考郭化若《今译新编孙子兵法》）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（参考郭化若《今译新编孙子兵法》）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（参考郭化若《今译新编孙子兵法》）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《世界文明史》 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[美]艾德华·麦克诺尔·伯因斯等著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商务印书馆</w:t>
            </w: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《科学史》 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[英]丹皮尔著 李珩译 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商务印书馆</w:t>
            </w: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《文化科学和自然科学》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[德]李凯尔特著 涂纪亮译 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商务印书馆</w:t>
            </w: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《理想国》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[古希腊]柏拉图著 郭斌和等译 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商务印书馆</w:t>
            </w: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《共产党宣言》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[德]马克思、恩格斯著 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人民出版社</w:t>
            </w: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《中国文学史》 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游国恩等主编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《美学概论》 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王朝闻主编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《诗经选》 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余冠英 选注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人民文学出版社</w:t>
            </w: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《唐诗选》 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文学研究所选注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人民文学出版社</w:t>
            </w: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《宋诗选注》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钱钟书 选注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人民文学出版社</w:t>
            </w: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《三国演义》 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罗贯中 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人民文学出版社</w:t>
            </w: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《水浒传》 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施耐庵 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人民文学出版社</w:t>
            </w: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《西游记》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吴承恩 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人民文学出版社</w:t>
            </w: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《聊斋志异》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蒲松龄 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人民文学出版社</w:t>
            </w: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《红楼梦》 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曹雪芹、高 鹗 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人民文学出版社</w:t>
            </w: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《家》 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巴金 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人民文学出版社</w:t>
            </w: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《骆驼祥子》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老舍 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人民文学出版社</w:t>
            </w: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《红岩》 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罗广斌、杨益言 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中国青年出版社</w:t>
            </w: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《红日》 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吴强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中国青年出版社</w:t>
            </w: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《围城》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钱钟书 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人民文学出版社</w:t>
            </w: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《外国文学简编》 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朱继之等 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中国人民大学出版社</w:t>
            </w: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《老人与海》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[美]海明威 海观译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上海译文出版社</w:t>
            </w: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《牛虻》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[英]伏尼契 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人民文学出版社</w:t>
            </w: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《复活》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[俄]托尔斯泰 汝龙译本、高植译本 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人民文学出版社</w:t>
            </w: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《红与黑》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[法]司汤达 罗玉君译 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上海译文出版社</w:t>
            </w: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《钢铁是怎样炼成的》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[苏]奥斯特洛夫斯基 梅益译 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人民文学出版社</w:t>
            </w:r>
          </w:p>
        </w:tc>
      </w:tr>
      <w:tr>
        <w:trPr>
          <w:trHeight w:val="90" w:hRule="atLeast"/>
        </w:trPr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《奥本海国际法》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[英]劳特派特 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商务印书馆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ingFang-SC-Regular">
    <w:panose1 w:val="020B0400000000000000"/>
    <w:charset w:val="86"/>
    <w:family w:val="roman"/>
    <w:pitch w:val="default"/>
    <w:sig w:usb0="A00002FF" w:usb1="7ACFFDFB" w:usb2="00000017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FD47E8"/>
    <w:rsid w:val="F9FD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2023-11-02T08:53:00Z</dcterms:created>
  <dc:creator>爱吃芋泥</dc:creator>
  <cp:lastModifiedBy>爱吃芋泥</cp:lastModifiedBy>
  <dcterms:modified xsi:type="dcterms:W3CDTF">2023-11-02T08:54:03Z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B2B00226E893039512F34265F5A88971_41</vt:lpwstr>
  </property>
</Properties>
</file>